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31" w:rsidRPr="00DC2826" w:rsidRDefault="00937C31" w:rsidP="00DC2826">
      <w:pPr>
        <w:jc w:val="right"/>
        <w:rPr>
          <w:rFonts w:ascii="Times New Roman" w:hAnsi="Times New Roman"/>
          <w:b/>
          <w:sz w:val="24"/>
          <w:szCs w:val="24"/>
        </w:rPr>
      </w:pPr>
      <w:r w:rsidRPr="00DC2826">
        <w:rPr>
          <w:rFonts w:ascii="Times New Roman" w:hAnsi="Times New Roman"/>
          <w:b/>
          <w:sz w:val="24"/>
          <w:szCs w:val="24"/>
        </w:rPr>
        <w:t>Załącznik nr 1 do umowy.</w:t>
      </w:r>
    </w:p>
    <w:p w:rsidR="00937C31" w:rsidRPr="00DA559D" w:rsidRDefault="00937C31" w:rsidP="00DA559D">
      <w:pPr>
        <w:jc w:val="center"/>
        <w:rPr>
          <w:rFonts w:ascii="Times New Roman" w:hAnsi="Times New Roman"/>
          <w:b/>
          <w:sz w:val="24"/>
          <w:szCs w:val="24"/>
        </w:rPr>
      </w:pPr>
      <w:r w:rsidRPr="00DA559D">
        <w:rPr>
          <w:rFonts w:ascii="Times New Roman" w:hAnsi="Times New Roman"/>
          <w:b/>
          <w:sz w:val="24"/>
          <w:szCs w:val="24"/>
        </w:rPr>
        <w:t>Przedmiot umowy.</w:t>
      </w:r>
    </w:p>
    <w:p w:rsidR="00937C31" w:rsidRPr="00DA559D" w:rsidRDefault="00937C31" w:rsidP="00DA55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A559D">
        <w:rPr>
          <w:rFonts w:ascii="Times New Roman" w:hAnsi="Times New Roman"/>
          <w:sz w:val="24"/>
          <w:szCs w:val="24"/>
        </w:rPr>
        <w:t>Przedmiot umowy dzieli się na VI etapów:</w:t>
      </w: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I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427D3B">
        <w:rPr>
          <w:rFonts w:ascii="Times New Roman" w:hAnsi="Times New Roman"/>
          <w:sz w:val="24"/>
          <w:szCs w:val="24"/>
        </w:rPr>
        <w:t xml:space="preserve"> Przeprowadzenie badania pilotażowego:</w:t>
      </w:r>
    </w:p>
    <w:p w:rsidR="00937C31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-opracowanie narzędzia badawczego do badania pilotażowego – kwestionariusza ankiety do badania pilotażowego (marzec 2010 r.), zawierających pytania otwarte i zamknięte,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-przeprowadzenie badania pilotażowego – 80 wybranych przedsiębiorstw z terenu miasta Świętochłowic</w:t>
      </w:r>
      <w:r>
        <w:rPr>
          <w:rFonts w:ascii="Times New Roman" w:hAnsi="Times New Roman"/>
          <w:sz w:val="24"/>
          <w:szCs w:val="24"/>
        </w:rPr>
        <w:t>e</w:t>
      </w:r>
      <w:r w:rsidRPr="00427D3B">
        <w:rPr>
          <w:rFonts w:ascii="Times New Roman" w:hAnsi="Times New Roman"/>
          <w:sz w:val="24"/>
          <w:szCs w:val="24"/>
        </w:rPr>
        <w:t>, w tym dobór respondentów  (marz</w:t>
      </w:r>
      <w:r>
        <w:rPr>
          <w:rFonts w:ascii="Times New Roman" w:hAnsi="Times New Roman"/>
          <w:sz w:val="24"/>
          <w:szCs w:val="24"/>
        </w:rPr>
        <w:t>ec 2010 r. – kwiecień 2010 r.)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-udoskonalenie narzędzia badawczego – kwestionariusza ankiety do badania właściwego (kwiecień 2010 r.).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427D3B">
        <w:rPr>
          <w:rFonts w:ascii="Times New Roman" w:hAnsi="Times New Roman"/>
          <w:sz w:val="24"/>
          <w:szCs w:val="24"/>
        </w:rPr>
        <w:t>Problematyka badawcza: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 xml:space="preserve">rozeznanie aktualnej i prognozowanej sytuacji lokalnych przedsiębiorców, 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charakterystyka kondycji ekonomicznej badanych przedsiębiorstw,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określenie planów kadrowych w zakresie rekrutacji oraz planowanych zwolnień,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charakterystyka profili oferowanych stanowisk pracy,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wymagań dotyczących kompetencji przyszłych pracowników,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określenie gotowości pracodawców do wykorzystywania elastycznych form zatrudnienia; dostępność elastycznych rozwiązań czasu pracy,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wskazanie aktualnych oraz perspektywicznych zawodów deficytowych,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 xml:space="preserve">prognoza sytuacji ekonomicznej poszczególnych branż, 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analiza szans i zagrożeń dla branż,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analiza planów rozwojowych i inwestycyjnych badanych podmiotów,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ocena poziomu innowacyjności przedsiębiorstw,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określenie zapotrzebowania na szkolenia dla badanych przedsiębiorstw,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określenie poziomu współpracy i  korzystania z pomocy/usług urzędu pracy (np. doposażenie stanowisk pracy, zatrudnianie poprzez prace interwencyjne, staże),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możliwość korzystania/ubiegania się o środki UE,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segregacji poziomej i pionowej rynku pracy,</w:t>
      </w:r>
    </w:p>
    <w:p w:rsidR="00937C31" w:rsidRPr="00427D3B" w:rsidRDefault="00937C31" w:rsidP="0022667D">
      <w:pPr>
        <w:numPr>
          <w:ilvl w:val="0"/>
          <w:numId w:val="4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różnice w płacach kobiet i mężczyzn.</w:t>
      </w:r>
    </w:p>
    <w:p w:rsidR="00937C31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>Technika badawcza: wywiad bezpośredni przy użyciu kwestionariusza ankiety.</w:t>
      </w: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427D3B" w:rsidRDefault="00937C31" w:rsidP="00427D3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27D3B">
        <w:rPr>
          <w:rFonts w:ascii="Times New Roman" w:hAnsi="Times New Roman"/>
          <w:sz w:val="24"/>
          <w:szCs w:val="24"/>
        </w:rPr>
        <w:t xml:space="preserve">Kwestionariusz ankiety zostanie dostarczony Zamawiającemu najpóźniej do dnia </w:t>
      </w:r>
      <w:r>
        <w:rPr>
          <w:rFonts w:ascii="Times New Roman" w:hAnsi="Times New Roman"/>
          <w:sz w:val="24"/>
          <w:szCs w:val="24"/>
        </w:rPr>
        <w:t>26</w:t>
      </w:r>
      <w:r w:rsidRPr="00427D3B">
        <w:rPr>
          <w:rFonts w:ascii="Times New Roman" w:hAnsi="Times New Roman"/>
          <w:sz w:val="24"/>
          <w:szCs w:val="24"/>
        </w:rPr>
        <w:t xml:space="preserve"> kwietnia 2010 r. Zamawiający  ma 2 dni robocze na zgłoszenie ewentualnych uwag do opracowanego kwestionariusza, a Wykonawca 2 dni robocze na ich wprowadzenie i przedstawienie kwestionariusza do ponownej akceptacji. Wykonawca będzie mógł rozpocząć badania właściwe po akceptacji przez Zamawiającego  ostatecznej wersji kwestionariusza ankiet.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II</w:t>
      </w:r>
    </w:p>
    <w:p w:rsidR="00937C31" w:rsidRPr="007A0F74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0F74">
        <w:rPr>
          <w:rFonts w:ascii="Times New Roman" w:hAnsi="Times New Roman"/>
          <w:sz w:val="24"/>
          <w:szCs w:val="24"/>
        </w:rPr>
        <w:t>Przeprowadzenie badań właściwych w zakresie diagnozy stanu aktualnego jak i prognozy na lata 2010-2015:</w:t>
      </w: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A0F74">
        <w:rPr>
          <w:rFonts w:ascii="Times New Roman" w:hAnsi="Times New Roman"/>
          <w:sz w:val="24"/>
          <w:szCs w:val="24"/>
        </w:rPr>
        <w:t>1.</w:t>
      </w:r>
      <w:r w:rsidRPr="00020496">
        <w:rPr>
          <w:rFonts w:ascii="Times New Roman" w:hAnsi="Times New Roman"/>
          <w:sz w:val="24"/>
          <w:szCs w:val="24"/>
        </w:rPr>
        <w:t>Opracowanie narzędzia badawczego  - 2 kwestionariuszy ankiet do badań właściwych, zawierających pytania otwarte i zamknięte.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Wykonawca będzie mógł rozpocząć badania właściwe po akceptacji przez Zamawiającego   2 kwestionariuszy ankiet. 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Kwestionariusze ankiety zostaną dostarczone najpóźniej do 7 maja 2010 r. 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Zamawiający  ma 2 dni robocze na zgłoszenie</w:t>
      </w:r>
      <w:r w:rsidRPr="00F17CDD">
        <w:rPr>
          <w:rFonts w:ascii="Times New Roman" w:hAnsi="Times New Roman"/>
          <w:sz w:val="24"/>
          <w:szCs w:val="24"/>
        </w:rPr>
        <w:t xml:space="preserve"> ewentualnych</w:t>
      </w:r>
      <w:r w:rsidRPr="00020496">
        <w:rPr>
          <w:rFonts w:ascii="Times New Roman" w:hAnsi="Times New Roman"/>
          <w:sz w:val="24"/>
          <w:szCs w:val="24"/>
        </w:rPr>
        <w:t xml:space="preserve"> uwag do opracowanego kwestionariusza, a Wykonawca 2 dni robocze na ich wprowadzenie i przedstawienie kwestionariusza do ponownej akceptacji. Wykonawca będzie mógł rozpocząć badania właściwe po akceptacji przez Zamawiającego  ostatecznej wersji kwestionariusza ankiet.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2. Przeprowadzenie badań wśród 800 losowo wybranych podmiotów gospodarczych z terenu miasta Świętochłowice, w tym dobór respondentów (maj 2010 r. -  wrzesień 2010 r.)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Problematyka badawcza: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rozeznanie aktualnej i prognozowanej sytuacji lokalnych przedsiębiorców, 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charakterystyka kondycji ekonomicznej badanych przedsiębiorstw,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określenie planów kadrowych w zakresie rekrutacji oraz planowanych zwolnień,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charakterystyka profili oferowanych stanowisk pracy,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wymagań dotyczących kompetencji przyszłych pracowników,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określenie gotowości pracodawców do wykorzystywania elastycznych form zatrudnienia; dostępność elastycznych rozwiązań czasu pracy,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wskazanie aktualnych oraz perspektywicznych zawodów deficytowych,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prognoza sytuacji ekonomicznej poszczególnych branż, 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analiza szans i zagrożeń dla branż,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analiza planów rozwojowych i inwestycyjnych badanych podmiotów,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ocena poziomu innowacyjności przedsiębiorstw,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określenie zapotrzebowania na szkolenia dla badanych przedsiębiorstw,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określenie poziomu współpracy i  korzystania z pomocy/usług urzędu pracy (np. doposażenie stanowisk pracy, zatrudnianie poprzez prace interwencyjne, staże),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możliwość korzystania/ubiegania się o środki UE,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segregacji poziomej i pionowej rynku pracy,</w:t>
      </w:r>
    </w:p>
    <w:p w:rsidR="00937C31" w:rsidRPr="00020496" w:rsidRDefault="00937C31" w:rsidP="00215A54">
      <w:pPr>
        <w:numPr>
          <w:ilvl w:val="0"/>
          <w:numId w:val="4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różnice w płacach </w:t>
      </w:r>
      <w:r>
        <w:rPr>
          <w:rFonts w:ascii="Times New Roman" w:hAnsi="Times New Roman"/>
          <w:sz w:val="24"/>
          <w:szCs w:val="24"/>
        </w:rPr>
        <w:t>K</w:t>
      </w:r>
      <w:r w:rsidRPr="00020496">
        <w:rPr>
          <w:rFonts w:ascii="Times New Roman" w:hAnsi="Times New Roman"/>
          <w:sz w:val="24"/>
          <w:szCs w:val="24"/>
        </w:rPr>
        <w:t xml:space="preserve">obiet i </w:t>
      </w:r>
      <w:r>
        <w:rPr>
          <w:rFonts w:ascii="Times New Roman" w:hAnsi="Times New Roman"/>
          <w:sz w:val="24"/>
          <w:szCs w:val="24"/>
        </w:rPr>
        <w:t>M</w:t>
      </w:r>
      <w:r w:rsidRPr="00020496">
        <w:rPr>
          <w:rFonts w:ascii="Times New Roman" w:hAnsi="Times New Roman"/>
          <w:sz w:val="24"/>
          <w:szCs w:val="24"/>
        </w:rPr>
        <w:t>ężczyzn.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Technika badawcza: wywiad bezpośredni przy użyciu kwestionariusza ankiety.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20496">
        <w:rPr>
          <w:rFonts w:ascii="Times New Roman" w:hAnsi="Times New Roman"/>
          <w:sz w:val="24"/>
          <w:szCs w:val="24"/>
        </w:rPr>
        <w:t xml:space="preserve">Przeprowadzenie badań z przedstawicielami 11 szkół ponadgimnzajalnych 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 xml:space="preserve">(maj 2010 r.- czerwiec 2010 r.). </w:t>
      </w: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Problematyka badawcza:</w:t>
      </w:r>
    </w:p>
    <w:p w:rsidR="00937C31" w:rsidRPr="00020496" w:rsidRDefault="00937C31" w:rsidP="003F28E8">
      <w:pPr>
        <w:numPr>
          <w:ilvl w:val="0"/>
          <w:numId w:val="4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zbadanie profilu kształcenia w stosunku do potrzeb rozwijającej się lokalnej gospodarki,</w:t>
      </w:r>
    </w:p>
    <w:p w:rsidR="00937C31" w:rsidRPr="00020496" w:rsidRDefault="00937C31" w:rsidP="003F28E8">
      <w:pPr>
        <w:numPr>
          <w:ilvl w:val="0"/>
          <w:numId w:val="4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analiza kierunków kształcenia szkół ponadgimnazjalnych,</w:t>
      </w:r>
    </w:p>
    <w:p w:rsidR="00937C31" w:rsidRPr="00020496" w:rsidRDefault="00937C31" w:rsidP="003F28E8">
      <w:pPr>
        <w:numPr>
          <w:ilvl w:val="0"/>
          <w:numId w:val="4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planów dotyczących zmian kierunków kształcenia,</w:t>
      </w:r>
    </w:p>
    <w:p w:rsidR="00937C31" w:rsidRPr="00020496" w:rsidRDefault="00937C31" w:rsidP="003F28E8">
      <w:pPr>
        <w:numPr>
          <w:ilvl w:val="0"/>
          <w:numId w:val="4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oczekiwania Dyrektorów szkół/ osób upoważnionych do reprezentowania szkół co do współpracy z instytucjami miejskimi.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Technika badawcza: wywiad bezpośredni przy użyciu kwestionariusza ankiety.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20496">
        <w:rPr>
          <w:rFonts w:ascii="Times New Roman" w:hAnsi="Times New Roman"/>
          <w:sz w:val="24"/>
          <w:szCs w:val="24"/>
        </w:rPr>
        <w:t xml:space="preserve">Przeprowadzenie badań wśród 314 uczniów ostatnich klas świętochłowickich szkół ponadgimnazjalnych (maj 2010 r.- czerwiec 2010 r.). 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Problematyka badawcza: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określenie w procentach ile młodzieży zamierza kontynuować naukę; w jakim trybie (zaocznie, wieczorowo, dziennie); określenie poziomu kształcenia,</w:t>
      </w: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poznanie najczęściej wybieranych profili kształcenia,</w:t>
      </w: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sprawdzenie adekwatności wyboru przez uczniów przyszłego zawodu w stosunku do potrzeb rynku pracy,</w:t>
      </w: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poznanie planów zawodowych uczniów,</w:t>
      </w: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poznanie preferencji form zatrudnienia,</w:t>
      </w:r>
    </w:p>
    <w:p w:rsidR="00937C31" w:rsidRPr="00020496" w:rsidRDefault="00937C31" w:rsidP="00C322BA">
      <w:pPr>
        <w:numPr>
          <w:ilvl w:val="0"/>
          <w:numId w:val="4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sprawdzenie czy uczniowie zetknęli się w swoich szkołach  z przejawami dyskryminacji (m.in. brak równego dostępu do edukacji).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Technika badawcza: wywiad bezpośredni przy użyciu kwestionariusza ankiety.</w:t>
      </w: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020496" w:rsidRDefault="00937C31" w:rsidP="000204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496">
        <w:rPr>
          <w:rFonts w:ascii="Times New Roman" w:hAnsi="Times New Roman"/>
          <w:sz w:val="24"/>
          <w:szCs w:val="24"/>
        </w:rPr>
        <w:t>Po przeprowadzeniu II etapu  Wykonawca przekaże Zamawiającemu w miesiącu styczniu 2011 r. w formie uporządkowanej zarchiwizowane kwestionariusze ankiet (opisane, ponumerowane, spięte w segregatorach lub zszyte, pogrupowane jako: badanie I – wskazane w pkt. 2, badanie II wskazane w pkt. 3, badanie III – wskazane w pkt. 4).</w:t>
      </w: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III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 xml:space="preserve">1. Opracowanie i analiza wyników przeprowadzonych badań 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(lipiec 2010 r. -  październik 2010 r.)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2.Stworzenie i wydanie 3 raportów z badań właściwych, w wersji papierowej i elektronicznej, zawierających opis badania oraz wyniki m.in. zestawione na tablicach i rysunkach</w:t>
      </w:r>
    </w:p>
    <w:p w:rsidR="00937C31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(październik 2010 r.- grudzień 2010 r.).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Raport z badania Etapu II, pkt 2: powinien zawierać nie więcej niż 80 stron w języku polskim, zawierający opis badania oraz wyniki m.in. zestawione na tablicach i rysunkach.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Raport z badania Etapu II, pkt 3: powinien zawierać nie więcej niż 30 stron w języku polskim, zawierający opis badania oraz wyniki m.in. zestawione na tablicach i rysunkach.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Raport z badania Etapu II, pkt 4: powinien zawierać nie więcej niż 50 stron w języku polskim, zawierający opis badania oraz wyniki m.in. zestawione na tablicach i rysunkach.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>Wszystkie raporty powinny zawierać opis badania oraz wyniki m.in. zestawione na tablicach i rysunkach. Trzy raporty zostaną przedstawione w formie pisemnej i na nośniku CD.</w:t>
      </w: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6B5DC4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0CCC">
        <w:rPr>
          <w:rFonts w:ascii="Times New Roman" w:hAnsi="Times New Roman"/>
          <w:sz w:val="24"/>
          <w:szCs w:val="24"/>
        </w:rPr>
        <w:t xml:space="preserve">Wykonawca zobowiązany jest przedstawić projekty raportów do konsultacji Zamawiającemu do dnia </w:t>
      </w:r>
      <w:r>
        <w:rPr>
          <w:rFonts w:ascii="Times New Roman" w:hAnsi="Times New Roman"/>
          <w:sz w:val="24"/>
          <w:szCs w:val="24"/>
        </w:rPr>
        <w:t>01</w:t>
      </w:r>
      <w:r w:rsidRPr="006B5DC4">
        <w:rPr>
          <w:rFonts w:ascii="Times New Roman" w:hAnsi="Times New Roman"/>
          <w:sz w:val="24"/>
          <w:szCs w:val="24"/>
        </w:rPr>
        <w:t xml:space="preserve"> grudnia 2010 r. </w:t>
      </w:r>
    </w:p>
    <w:p w:rsidR="00937C31" w:rsidRPr="006B5DC4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37C31" w:rsidRPr="00260CCC" w:rsidRDefault="00937C31" w:rsidP="006B5DC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 ma 5</w:t>
      </w:r>
      <w:r w:rsidRPr="006B5DC4">
        <w:rPr>
          <w:rFonts w:ascii="Times New Roman" w:hAnsi="Times New Roman"/>
          <w:sz w:val="24"/>
          <w:szCs w:val="24"/>
        </w:rPr>
        <w:t xml:space="preserve"> dni</w:t>
      </w:r>
      <w:r w:rsidRPr="00260CCC">
        <w:rPr>
          <w:rFonts w:ascii="Times New Roman" w:hAnsi="Times New Roman"/>
          <w:sz w:val="24"/>
          <w:szCs w:val="24"/>
        </w:rPr>
        <w:t xml:space="preserve"> roboczych na zgłoszenie uwag do opracowanych raportów, a Wykonawca 2 dni robocze na ich wprowadzenie i przedstawienie raportów do ponownej akceptacji. 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A409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C31" w:rsidRDefault="00937C31" w:rsidP="00A4093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C31" w:rsidRPr="00B5414E" w:rsidRDefault="00937C31" w:rsidP="00A4093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IV</w:t>
      </w:r>
    </w:p>
    <w:p w:rsidR="00937C31" w:rsidRPr="00B5414E" w:rsidRDefault="00937C31" w:rsidP="005C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 xml:space="preserve">Opracowanie i wydruk publikacji książkowej (wraz z szatą graficzną) w języku polskim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5414E">
        <w:rPr>
          <w:rFonts w:ascii="Times New Roman" w:hAnsi="Times New Roman"/>
          <w:sz w:val="24"/>
          <w:szCs w:val="24"/>
        </w:rPr>
        <w:t xml:space="preserve">w nakładzie 1500 sztuk zawierającej końcowe wyniki badań wraz z wnioskami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B5414E">
        <w:rPr>
          <w:rFonts w:ascii="Times New Roman" w:hAnsi="Times New Roman"/>
          <w:sz w:val="24"/>
          <w:szCs w:val="24"/>
        </w:rPr>
        <w:t>i rekomendacjami m.in. zestawione na tablicach i rysunkach.</w:t>
      </w:r>
    </w:p>
    <w:p w:rsidR="00937C31" w:rsidRPr="00B5414E" w:rsidRDefault="00937C31" w:rsidP="005C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Format publikacji:</w:t>
      </w:r>
    </w:p>
    <w:p w:rsidR="00937C31" w:rsidRPr="00B5414E" w:rsidRDefault="00937C31" w:rsidP="005C555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szerokość 160 mm, wysokość 230,6 mm,</w:t>
      </w:r>
    </w:p>
    <w:p w:rsidR="00937C31" w:rsidRPr="00B5414E" w:rsidRDefault="00937C31" w:rsidP="005C555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ilość stron min.-120, max -150,</w:t>
      </w:r>
    </w:p>
    <w:p w:rsidR="00937C31" w:rsidRPr="00B5414E" w:rsidRDefault="00937C31" w:rsidP="005C555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okładka: kreda błysk,</w:t>
      </w:r>
    </w:p>
    <w:p w:rsidR="00937C31" w:rsidRPr="00B5414E" w:rsidRDefault="00937C31" w:rsidP="005C5556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druk pełnokolorowy (okładka i zawartość), dwustronny.</w:t>
      </w:r>
    </w:p>
    <w:p w:rsidR="00937C31" w:rsidRPr="00B5414E" w:rsidRDefault="00937C31" w:rsidP="005C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Publikacja zawierać będzie:</w:t>
      </w:r>
    </w:p>
    <w:p w:rsidR="00937C31" w:rsidRPr="00B5414E" w:rsidRDefault="00937C31" w:rsidP="005C555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wstęp i opis projektu,</w:t>
      </w:r>
    </w:p>
    <w:p w:rsidR="00937C31" w:rsidRPr="00B5414E" w:rsidRDefault="00937C31" w:rsidP="005C555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spis treści,</w:t>
      </w:r>
    </w:p>
    <w:p w:rsidR="00937C31" w:rsidRPr="00B5414E" w:rsidRDefault="00937C31" w:rsidP="005C555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badania świętochłowickiego rynku – wyniki z przeprowadzonych badań właściwych,</w:t>
      </w:r>
    </w:p>
    <w:p w:rsidR="00937C31" w:rsidRPr="00B5414E" w:rsidRDefault="00937C31" w:rsidP="005C555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wnioski i rekomendacje,</w:t>
      </w:r>
    </w:p>
    <w:p w:rsidR="00937C31" w:rsidRPr="00B5414E" w:rsidRDefault="00937C31" w:rsidP="005C5556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spis tabel i wykresów.</w:t>
      </w:r>
    </w:p>
    <w:p w:rsidR="00937C31" w:rsidRPr="00B5414E" w:rsidRDefault="00937C31" w:rsidP="005C555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Publikacja ma przedstawiać ponadto: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określenie aktualnej sytuacji firm, wielkości zatrudnienia, planów na przyszłość związanych z rozwojem firmy, ustalenia co do oczekiwań pracodawców odnośnie pożądanych kompetencji pracowniczych w zawodach,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określenie trendów rozwojowych dotyczących m.in. tworzenia i likwidacji miejsc pracy,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zbadanie czy w przedsiębiorstwach wdrażana jest polityka równości szans kobiet i mężczyzn,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 xml:space="preserve">zbadanie profilu kształcenia lokalnych szkół ponadgimnazjalnych, 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poznanie planów zawodowych i zbieżności wyboru zawodu uczniów ostatnich klas świętochłowickich szkół ponadgimnazjalnych w stosunku do potrzeb rynku pracy,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ustalenie prawidłowości w kształtowaniu się zapotrzebowania na poszczególne zawody, oczekiwane kompetencje zgłaszane na świętochłowickim rynku,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poziom</w:t>
      </w:r>
      <w:r w:rsidRPr="00B5414E">
        <w:rPr>
          <w:rFonts w:ascii="Times New Roman" w:hAnsi="Times New Roman"/>
          <w:sz w:val="24"/>
          <w:szCs w:val="24"/>
        </w:rPr>
        <w:t xml:space="preserve"> świadomości społeczeństwa (przedsiębiorców, uczniów itd.) w zakresie równości szans kobiet i mężczyzn, propagowania równego statusu kobiet i mężczyzn, przełamywania stereotypowego postrzegania zawodów, kierunków kształcenia; wyrównania szans edukacyjnych i rozwoju zawodowego kobiet i mężczyzn,</w:t>
      </w:r>
    </w:p>
    <w:p w:rsidR="00937C31" w:rsidRPr="00B5414E" w:rsidRDefault="00937C31" w:rsidP="005C5556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sformułowanie właściwych mechanizmów zaradczych w kontekście pojawiających się zmian gospodarczych.</w:t>
      </w:r>
    </w:p>
    <w:p w:rsidR="00937C31" w:rsidRPr="00ED3839" w:rsidRDefault="00937C31" w:rsidP="00ED383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D3839">
        <w:rPr>
          <w:rFonts w:ascii="Times New Roman" w:hAnsi="Times New Roman"/>
          <w:sz w:val="24"/>
          <w:szCs w:val="24"/>
        </w:rPr>
        <w:t>Wykonawca zobowiązany jest przedstawić projekt publikacji do konsultacji Zamawiającemu do dnia 1</w:t>
      </w:r>
      <w:r>
        <w:rPr>
          <w:rFonts w:ascii="Times New Roman" w:hAnsi="Times New Roman"/>
          <w:sz w:val="24"/>
          <w:szCs w:val="24"/>
        </w:rPr>
        <w:t>0</w:t>
      </w:r>
      <w:r w:rsidRPr="00ED3839">
        <w:rPr>
          <w:rFonts w:ascii="Times New Roman" w:hAnsi="Times New Roman"/>
          <w:sz w:val="24"/>
          <w:szCs w:val="24"/>
        </w:rPr>
        <w:t xml:space="preserve"> grudnia 2010 r. </w:t>
      </w:r>
    </w:p>
    <w:p w:rsidR="00937C31" w:rsidRPr="00ED3839" w:rsidRDefault="00937C31" w:rsidP="00ED383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D3839">
        <w:rPr>
          <w:rFonts w:ascii="Times New Roman" w:hAnsi="Times New Roman"/>
          <w:sz w:val="24"/>
          <w:szCs w:val="24"/>
        </w:rPr>
        <w:t>Zamawiający  ma 5 dni roboczych na zgłoszenie ewentualnych uwag do opracowanej publikacji. Wykonawca  ma 2 dni robocze na ich wprowadzenie i przedstawienie publikacji do ponownej akceptacji. Wykonawca do dnia 31 grudnia 2010 r. dostarczy Zamawiającemu 1500 sztuk publikacji.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314A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V</w:t>
      </w:r>
    </w:p>
    <w:p w:rsidR="00937C31" w:rsidRPr="00196525" w:rsidRDefault="00937C31" w:rsidP="0019652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96525">
        <w:rPr>
          <w:rFonts w:ascii="Times New Roman" w:hAnsi="Times New Roman"/>
          <w:sz w:val="24"/>
          <w:szCs w:val="24"/>
        </w:rPr>
        <w:t xml:space="preserve">Stworzenie prezentacji multimedialnej, nie więcej niż 40 slajdów, w wersji elektronicznej na nośniku CD-ROM oraz w wersji papierowej; udział w konferencji wraz z prezentacją wyników oraz uczestnictwo w panelu dyskusyjnym.   </w:t>
      </w:r>
    </w:p>
    <w:p w:rsidR="00937C31" w:rsidRPr="00196525" w:rsidRDefault="00937C31" w:rsidP="0019652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96525">
        <w:rPr>
          <w:rFonts w:ascii="Times New Roman" w:hAnsi="Times New Roman"/>
          <w:sz w:val="24"/>
          <w:szCs w:val="24"/>
        </w:rPr>
        <w:t>Wykonawca zobowiązany jest przedstawić projekt prezentacji multimedialnej do kons</w:t>
      </w:r>
      <w:r>
        <w:rPr>
          <w:rFonts w:ascii="Times New Roman" w:hAnsi="Times New Roman"/>
          <w:sz w:val="24"/>
          <w:szCs w:val="24"/>
        </w:rPr>
        <w:t>ultacji Zamawiającemu do dnia 24</w:t>
      </w:r>
      <w:r w:rsidRPr="00196525">
        <w:rPr>
          <w:rFonts w:ascii="Times New Roman" w:hAnsi="Times New Roman"/>
          <w:sz w:val="24"/>
          <w:szCs w:val="24"/>
        </w:rPr>
        <w:t xml:space="preserve"> marca 2011 r. </w:t>
      </w:r>
    </w:p>
    <w:p w:rsidR="00937C31" w:rsidRPr="00196525" w:rsidRDefault="00937C31" w:rsidP="0019652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 ma 2 dni robocze</w:t>
      </w:r>
      <w:r w:rsidRPr="00196525">
        <w:rPr>
          <w:rFonts w:ascii="Times New Roman" w:hAnsi="Times New Roman"/>
          <w:sz w:val="24"/>
          <w:szCs w:val="24"/>
        </w:rPr>
        <w:t xml:space="preserve"> na zgłoszenie uwag do opracowanej prezentacji multimedialnej, a Wykonawca 2 dni robocze na ich wprowadzenie i przedstawienie prezentacji multimedialnej do ponownej akceptacji. 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C31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14E">
        <w:rPr>
          <w:rFonts w:ascii="Times New Roman" w:hAnsi="Times New Roman"/>
          <w:b/>
          <w:sz w:val="24"/>
          <w:szCs w:val="24"/>
        </w:rPr>
        <w:t>Etap VI</w:t>
      </w:r>
    </w:p>
    <w:p w:rsidR="00937C31" w:rsidRPr="00B5414E" w:rsidRDefault="00937C31" w:rsidP="005C5556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Monitoring rezultatów.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 xml:space="preserve">Monitorowanie rezultatów miękkich odbędzie się dwukrotnie wśród osób, które uczestniczyły w badaniu właściwym. 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Pierwsze badanie monitoringowe (maj 2010 r. – wrzesień 2010 r.) rozpocznie się wraz z badaniami właściwymi.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Próba badawcza -  5% respondentów  spośród 1125 respondentów z badań właściwych, w tym dobór respondentów.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Drugie badanie (kwiecień 2011 r.) zostanie przeprowadzone z tymi samymi osobami pod koniec projektu w formie wywiadu telefonicznego.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Monitoring ma dać odpowiedź na stawiane pytania:</w:t>
      </w:r>
    </w:p>
    <w:p w:rsidR="00937C31" w:rsidRPr="00B5414E" w:rsidRDefault="00937C31" w:rsidP="005C5556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Czy zostały upowszechnione wyniki badań w zakresie równości szans Kobiet i Mężczyzn na rynku pracy?</w:t>
      </w:r>
    </w:p>
    <w:p w:rsidR="00937C31" w:rsidRPr="00B5414E" w:rsidRDefault="00937C31" w:rsidP="005C5556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Czy nastąpił wzrost wiedzy na temat lokalnego rynku pracy przez badanych przedsiębiorców i uczniów?</w:t>
      </w:r>
    </w:p>
    <w:p w:rsidR="00937C31" w:rsidRPr="00B5414E" w:rsidRDefault="00937C31" w:rsidP="005C5556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Czy nastąpił wzrost poziomu wiedzy w zakresie prognozowania zmian na rynku pracy?</w:t>
      </w:r>
    </w:p>
    <w:p w:rsidR="00937C31" w:rsidRPr="00B5414E" w:rsidRDefault="00937C31" w:rsidP="005C5556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Czy zwiększyła się świadomość społeczeństwa w zakresie równości szans  Kobiet i Mężczyzn na rynku pracy?</w:t>
      </w: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rPr>
          <w:rFonts w:ascii="Times New Roman" w:hAnsi="Times New Roman"/>
          <w:sz w:val="24"/>
          <w:szCs w:val="24"/>
        </w:rPr>
      </w:pPr>
      <w:r w:rsidRPr="00B5414E">
        <w:rPr>
          <w:rFonts w:ascii="Times New Roman" w:hAnsi="Times New Roman"/>
          <w:sz w:val="24"/>
          <w:szCs w:val="24"/>
        </w:rPr>
        <w:t>Opracowane wyniki w formie raportu z monitoringu Wykonawca dostarczy</w:t>
      </w:r>
      <w:r>
        <w:rPr>
          <w:rFonts w:ascii="Times New Roman" w:hAnsi="Times New Roman"/>
          <w:sz w:val="24"/>
          <w:szCs w:val="24"/>
        </w:rPr>
        <w:t xml:space="preserve"> Zamawiającemu</w:t>
      </w:r>
      <w:r w:rsidRPr="00B5414E">
        <w:rPr>
          <w:rFonts w:ascii="Times New Roman" w:hAnsi="Times New Roman"/>
          <w:sz w:val="24"/>
          <w:szCs w:val="24"/>
        </w:rPr>
        <w:t xml:space="preserve"> do 29 kwietnia 2011 r., w wersji elektronicznej</w:t>
      </w:r>
      <w:r>
        <w:rPr>
          <w:rFonts w:ascii="Times New Roman" w:hAnsi="Times New Roman"/>
          <w:sz w:val="24"/>
          <w:szCs w:val="24"/>
        </w:rPr>
        <w:t xml:space="preserve"> na</w:t>
      </w:r>
      <w:r w:rsidRPr="00B5414E">
        <w:rPr>
          <w:rFonts w:ascii="Times New Roman" w:hAnsi="Times New Roman"/>
          <w:sz w:val="24"/>
          <w:szCs w:val="24"/>
        </w:rPr>
        <w:t xml:space="preserve"> nośniku  CD-ROM i w wersji papierowej.</w:t>
      </w:r>
    </w:p>
    <w:p w:rsidR="00937C31" w:rsidRPr="00B5414E" w:rsidRDefault="00937C31" w:rsidP="005C555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37C31" w:rsidRPr="00B5414E" w:rsidRDefault="00937C31" w:rsidP="005C555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Postanowienia szczegółowe: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>1) Badania wśród pracodawców i szkół należy przeprowadzić w formie wywiadu bezpośredniego z osobami upoważnionymi do reprezentowania przedsiębiorstwa/szkoły.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 xml:space="preserve">2) Na Wykonawcy </w:t>
      </w:r>
      <w:r>
        <w:rPr>
          <w:rFonts w:ascii="Times New Roman" w:hAnsi="Times New Roman"/>
          <w:sz w:val="24"/>
          <w:szCs w:val="24"/>
        </w:rPr>
        <w:t>ciąży</w:t>
      </w:r>
      <w:r w:rsidRPr="00C11383">
        <w:rPr>
          <w:rFonts w:ascii="Times New Roman" w:hAnsi="Times New Roman"/>
          <w:sz w:val="24"/>
          <w:szCs w:val="24"/>
        </w:rPr>
        <w:t xml:space="preserve"> obowiązek poinstruowania ankieterów w jaki sposób mają informować respondentów o współfinansowaniu projektu przez Unię Europejską w ramach Europejskiego Funduszu Społecznego.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>3) Ankieterzy zobowiązani są wręczyć każdemu respondentowi gadżet – długopis z logotypem UE i EFS. Zamawiający przekaże Wykonawcy gadżety na podstawie protokołu zdawczo-odbiorczego. Wykonawca zobowiązany będzie przekazać je ankietowanym, następnie ci będą zobowiązani przekazywać je respondentom.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>4) Wykonawca zobowiązany jest do umieszczenia na narzędziach badawczych, raportach, publikacjach i innych pozostałych produktach logo Programu Operacyjnego Kapitał Ludzki, flagi Unii Europejskiej z podpisem Unia Europejska, Europejski Fundusz Społeczny oraz podpis „Projekt współfinansowany przez Unię Europejską w ramach Europejskiego Funduszu Społecznego”. Zestawienie logotypów, dobory kolorów, w</w:t>
      </w:r>
      <w:r>
        <w:rPr>
          <w:rFonts w:ascii="Times New Roman" w:hAnsi="Times New Roman"/>
          <w:sz w:val="24"/>
          <w:szCs w:val="24"/>
        </w:rPr>
        <w:t>ielkości obszaru ochronnego muszą</w:t>
      </w:r>
      <w:r w:rsidRPr="00C11383">
        <w:rPr>
          <w:rFonts w:ascii="Times New Roman" w:hAnsi="Times New Roman"/>
          <w:sz w:val="24"/>
          <w:szCs w:val="24"/>
        </w:rPr>
        <w:t xml:space="preserve"> być zgodne z „Wytycznymi dotyczącymi oznaczania projektów w ramach PO KL”, dostępnymi na stronie </w:t>
      </w:r>
      <w:hyperlink r:id="rId7" w:history="1">
        <w:r w:rsidRPr="00C11383">
          <w:rPr>
            <w:rStyle w:val="Hyperlink"/>
            <w:rFonts w:ascii="Times New Roman" w:hAnsi="Times New Roman"/>
            <w:color w:val="auto"/>
            <w:sz w:val="24"/>
            <w:szCs w:val="24"/>
          </w:rPr>
          <w:t>http://efs.wup-katowice.pl</w:t>
        </w:r>
      </w:hyperlink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>5) Wykonawca zgodnie z wytycznymi zobowiązany jest stosować zasadę Gender mainstreaming w projekcie czyli sposób uwzględniania zasady równości szans płci w ramach projektów badawczych. Wszystkie dane dotyczące osób powinny zostać podzielone na płeć. Rezultaty badania (monitoring) powinny być zaprezentowane z uwzględnieniem podziału na płeć oraz inne ważne dla badania cechy (wiek, stopień niepełnosprawności, miejsce zamieszkania itp.)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>6) Zamawiający dostarczy Wykonawcy usługi bazę danych lokalnych przedsiębiorstw (na dzień 31.07.09 r., uzyskaną z Urzędu Statystycznego w Katowicach) i szkół (na dzień 11.09.09 r. uzyskaną z Wydziału Edukacji Urzędu Miejskiego w Świętochłowicach</w:t>
      </w:r>
      <w:r>
        <w:rPr>
          <w:rFonts w:ascii="Times New Roman" w:hAnsi="Times New Roman"/>
          <w:sz w:val="24"/>
          <w:szCs w:val="24"/>
        </w:rPr>
        <w:t>)</w:t>
      </w:r>
      <w:r w:rsidRPr="00C11383">
        <w:rPr>
          <w:rFonts w:ascii="Times New Roman" w:hAnsi="Times New Roman"/>
          <w:sz w:val="24"/>
          <w:szCs w:val="24"/>
        </w:rPr>
        <w:t>.</w:t>
      </w:r>
    </w:p>
    <w:p w:rsidR="00937C31" w:rsidRPr="00C11383" w:rsidRDefault="00937C31" w:rsidP="00C1138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11383">
        <w:rPr>
          <w:rFonts w:ascii="Times New Roman" w:hAnsi="Times New Roman"/>
          <w:sz w:val="24"/>
          <w:szCs w:val="24"/>
        </w:rPr>
        <w:t xml:space="preserve">7) Akceptacji kwestionariuszy ankiet, raportów, publikacji, prezentacji multimedialnej dokona pracownik wyznaczony przez </w:t>
      </w:r>
      <w:r>
        <w:rPr>
          <w:rFonts w:ascii="Times New Roman" w:hAnsi="Times New Roman"/>
          <w:sz w:val="24"/>
          <w:szCs w:val="24"/>
        </w:rPr>
        <w:t>Zamawiającego</w:t>
      </w:r>
      <w:r w:rsidRPr="00C11383">
        <w:rPr>
          <w:rFonts w:ascii="Times New Roman" w:hAnsi="Times New Roman"/>
          <w:sz w:val="24"/>
          <w:szCs w:val="24"/>
        </w:rPr>
        <w:t>.</w:t>
      </w:r>
    </w:p>
    <w:p w:rsidR="00937C31" w:rsidRPr="00B5414E" w:rsidRDefault="00937C31" w:rsidP="00AF77A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937C31" w:rsidRPr="00B5414E" w:rsidRDefault="00937C31">
      <w:pPr>
        <w:rPr>
          <w:rFonts w:ascii="Times New Roman" w:hAnsi="Times New Roman"/>
          <w:sz w:val="24"/>
          <w:szCs w:val="24"/>
        </w:rPr>
      </w:pPr>
    </w:p>
    <w:sectPr w:rsidR="00937C31" w:rsidRPr="00B5414E" w:rsidSect="00412E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C31" w:rsidRDefault="00937C31">
      <w:r>
        <w:separator/>
      </w:r>
    </w:p>
  </w:endnote>
  <w:endnote w:type="continuationSeparator" w:id="0">
    <w:p w:rsidR="00937C31" w:rsidRDefault="00937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31" w:rsidRDefault="00937C31" w:rsidP="00AD7040">
    <w:pPr>
      <w:pStyle w:val="Footer"/>
      <w:spacing w:after="0" w:line="240" w:lineRule="auto"/>
      <w:ind w:right="357"/>
      <w:jc w:val="center"/>
      <w:rPr>
        <w:rFonts w:ascii="Verdana" w:hAnsi="Verdana"/>
        <w:sz w:val="20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516.6pt;margin-top:.05pt;width:21.9pt;height:13.65pt;z-index:251658752;mso-wrap-distance-left:0;mso-wrap-distance-right:0;mso-position-horizontal-relative:page" stroked="f">
          <v:fill color2="black"/>
          <v:textbox inset="0,0,0,0">
            <w:txbxContent>
              <w:p w:rsidR="00937C31" w:rsidRPr="00803495" w:rsidRDefault="00937C31" w:rsidP="00AD7040"/>
            </w:txbxContent>
          </v:textbox>
          <w10:wrap type="square" side="largest" anchorx="page"/>
        </v:shape>
      </w:pict>
    </w:r>
    <w:r w:rsidRPr="000D31AF">
      <w:rPr>
        <w:rFonts w:ascii="Verdana" w:hAnsi="Verdana"/>
        <w:sz w:val="20"/>
      </w:rPr>
      <w:t xml:space="preserve">Projekt współfinansowany przez Unię Europejską w ramach </w:t>
    </w:r>
  </w:p>
  <w:p w:rsidR="00937C31" w:rsidRPr="000D31AF" w:rsidRDefault="00937C31" w:rsidP="00AD7040">
    <w:pPr>
      <w:pStyle w:val="Footer"/>
      <w:spacing w:after="0" w:line="240" w:lineRule="auto"/>
      <w:ind w:right="357"/>
      <w:jc w:val="center"/>
      <w:rPr>
        <w:rFonts w:ascii="Verdana" w:hAnsi="Verdana"/>
        <w:sz w:val="20"/>
      </w:rPr>
    </w:pPr>
    <w:r w:rsidRPr="000D31AF">
      <w:rPr>
        <w:rFonts w:ascii="Verdana" w:hAnsi="Verdana"/>
        <w:sz w:val="20"/>
      </w:rPr>
      <w:t>Europejskiego Funduszu Społecznego</w:t>
    </w:r>
  </w:p>
  <w:p w:rsidR="00937C31" w:rsidRDefault="00937C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C31" w:rsidRDefault="00937C31">
      <w:r>
        <w:separator/>
      </w:r>
    </w:p>
  </w:footnote>
  <w:footnote w:type="continuationSeparator" w:id="0">
    <w:p w:rsidR="00937C31" w:rsidRDefault="00937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31" w:rsidRDefault="00937C31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315pt;margin-top:9.2pt;width:120.75pt;height:44.25pt;z-index:251657728;visibility:visible">
          <v:imagedata r:id="rId1" o:title=""/>
          <w10:wrap type="square"/>
        </v:shape>
      </w:pict>
    </w:r>
    <w:r>
      <w:rPr>
        <w:noProof/>
        <w:lang w:eastAsia="pl-PL"/>
      </w:rPr>
      <w:pict>
        <v:shape id="_x0000_s2050" type="#_x0000_t75" style="position:absolute;margin-left:12.75pt;margin-top:-1.6pt;width:127.5pt;height:61.5pt;z-index:251656704">
          <v:imagedata r:id="rId2" o:title=""/>
          <w10:wrap type="square"/>
        </v:shape>
      </w:pict>
    </w:r>
  </w:p>
  <w:p w:rsidR="00937C31" w:rsidRDefault="00937C31">
    <w:pPr>
      <w:pStyle w:val="Header"/>
    </w:pPr>
  </w:p>
  <w:p w:rsidR="00937C31" w:rsidRDefault="00937C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FDE28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707C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9165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EF2A3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E0CD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92F3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F48A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0A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7E8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F4254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3"/>
    <w:multiLevelType w:val="multilevel"/>
    <w:tmpl w:val="00000003"/>
    <w:name w:val="WW8Num4"/>
    <w:lvl w:ilvl="0">
      <w:start w:val="1"/>
      <w:numFmt w:val="upperLetter"/>
      <w:lvlText w:val="%1."/>
      <w:lvlJc w:val="left"/>
      <w:pPr>
        <w:tabs>
          <w:tab w:val="num" w:pos="238"/>
        </w:tabs>
        <w:ind w:left="238" w:hanging="238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38"/>
        </w:tabs>
        <w:ind w:left="238" w:hanging="238"/>
      </w:pPr>
      <w:rPr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cs="Times New Roman"/>
        <w:strike w:val="0"/>
        <w:dstrike w:val="0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770" w:hanging="238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cs="Times New Roman"/>
      </w:rPr>
    </w:lvl>
  </w:abstractNum>
  <w:abstractNum w:abstractNumId="12">
    <w:nsid w:val="01A124A5"/>
    <w:multiLevelType w:val="hybridMultilevel"/>
    <w:tmpl w:val="0FFCB81A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E31F7A"/>
    <w:multiLevelType w:val="hybridMultilevel"/>
    <w:tmpl w:val="725CAE1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036293F"/>
    <w:multiLevelType w:val="hybridMultilevel"/>
    <w:tmpl w:val="2206924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8B3C2E"/>
    <w:multiLevelType w:val="hybridMultilevel"/>
    <w:tmpl w:val="F048900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7F64C2B"/>
    <w:multiLevelType w:val="hybridMultilevel"/>
    <w:tmpl w:val="6F4AE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B25F7F"/>
    <w:multiLevelType w:val="hybridMultilevel"/>
    <w:tmpl w:val="91922F26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213983"/>
    <w:multiLevelType w:val="hybridMultilevel"/>
    <w:tmpl w:val="0D389A9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E4D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1351B31"/>
    <w:multiLevelType w:val="hybridMultilevel"/>
    <w:tmpl w:val="B9848ABA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2890D8F"/>
    <w:multiLevelType w:val="hybridMultilevel"/>
    <w:tmpl w:val="C2C23FF4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E60EF2"/>
    <w:multiLevelType w:val="hybridMultilevel"/>
    <w:tmpl w:val="F32698AC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6181905"/>
    <w:multiLevelType w:val="hybridMultilevel"/>
    <w:tmpl w:val="BFE6716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B4B6C2E"/>
    <w:multiLevelType w:val="hybridMultilevel"/>
    <w:tmpl w:val="B9AEB5F8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4984E4F"/>
    <w:multiLevelType w:val="hybridMultilevel"/>
    <w:tmpl w:val="7884D77E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BD34CB"/>
    <w:multiLevelType w:val="hybridMultilevel"/>
    <w:tmpl w:val="0788583E"/>
    <w:lvl w:ilvl="0" w:tplc="71DA3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6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18"/>
  </w:num>
  <w:num w:numId="41">
    <w:abstractNumId w:val="17"/>
  </w:num>
  <w:num w:numId="4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4"/>
  </w:num>
  <w:num w:numId="45">
    <w:abstractNumId w:val="25"/>
  </w:num>
  <w:num w:numId="4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509"/>
    <w:rsid w:val="00020496"/>
    <w:rsid w:val="000243B0"/>
    <w:rsid w:val="000C5CEA"/>
    <w:rsid w:val="000D2592"/>
    <w:rsid w:val="000D31AF"/>
    <w:rsid w:val="000E1EC1"/>
    <w:rsid w:val="0016447A"/>
    <w:rsid w:val="00196525"/>
    <w:rsid w:val="001B582F"/>
    <w:rsid w:val="001C0C57"/>
    <w:rsid w:val="00200669"/>
    <w:rsid w:val="00215A54"/>
    <w:rsid w:val="0022667D"/>
    <w:rsid w:val="00260CCC"/>
    <w:rsid w:val="00271ADD"/>
    <w:rsid w:val="0035160E"/>
    <w:rsid w:val="003B5C59"/>
    <w:rsid w:val="003C2EF2"/>
    <w:rsid w:val="003E45D5"/>
    <w:rsid w:val="003F2188"/>
    <w:rsid w:val="003F28E8"/>
    <w:rsid w:val="003F5AD0"/>
    <w:rsid w:val="00400D79"/>
    <w:rsid w:val="00412E8B"/>
    <w:rsid w:val="00427D3B"/>
    <w:rsid w:val="004F50B2"/>
    <w:rsid w:val="00513D53"/>
    <w:rsid w:val="005314A5"/>
    <w:rsid w:val="00580174"/>
    <w:rsid w:val="005C5556"/>
    <w:rsid w:val="005E0D38"/>
    <w:rsid w:val="005E56B5"/>
    <w:rsid w:val="005F6DD7"/>
    <w:rsid w:val="006106F1"/>
    <w:rsid w:val="00691DDF"/>
    <w:rsid w:val="006B5DC4"/>
    <w:rsid w:val="006E4863"/>
    <w:rsid w:val="00721509"/>
    <w:rsid w:val="007333B3"/>
    <w:rsid w:val="00747A8D"/>
    <w:rsid w:val="00782D87"/>
    <w:rsid w:val="007A0F74"/>
    <w:rsid w:val="00803495"/>
    <w:rsid w:val="008065DB"/>
    <w:rsid w:val="00884F98"/>
    <w:rsid w:val="00930808"/>
    <w:rsid w:val="00934C35"/>
    <w:rsid w:val="00937C31"/>
    <w:rsid w:val="0095507E"/>
    <w:rsid w:val="009B0266"/>
    <w:rsid w:val="009C0B28"/>
    <w:rsid w:val="009C7E3B"/>
    <w:rsid w:val="00A32302"/>
    <w:rsid w:val="00A40935"/>
    <w:rsid w:val="00AD7040"/>
    <w:rsid w:val="00AE2BE9"/>
    <w:rsid w:val="00AF77A4"/>
    <w:rsid w:val="00B1535B"/>
    <w:rsid w:val="00B15D5E"/>
    <w:rsid w:val="00B259DC"/>
    <w:rsid w:val="00B5414E"/>
    <w:rsid w:val="00BB49BF"/>
    <w:rsid w:val="00C11383"/>
    <w:rsid w:val="00C322BA"/>
    <w:rsid w:val="00C5106E"/>
    <w:rsid w:val="00C81C0B"/>
    <w:rsid w:val="00C84A27"/>
    <w:rsid w:val="00C9346F"/>
    <w:rsid w:val="00CB6B70"/>
    <w:rsid w:val="00D0721F"/>
    <w:rsid w:val="00D110FC"/>
    <w:rsid w:val="00D1610A"/>
    <w:rsid w:val="00D3799A"/>
    <w:rsid w:val="00D835E4"/>
    <w:rsid w:val="00DA559D"/>
    <w:rsid w:val="00DC2826"/>
    <w:rsid w:val="00E22F74"/>
    <w:rsid w:val="00E962D1"/>
    <w:rsid w:val="00ED3839"/>
    <w:rsid w:val="00EE428C"/>
    <w:rsid w:val="00F00726"/>
    <w:rsid w:val="00F17CDD"/>
    <w:rsid w:val="00FA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8B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1509"/>
    <w:pPr>
      <w:keepNext/>
      <w:tabs>
        <w:tab w:val="num" w:pos="720"/>
      </w:tabs>
      <w:suppressAutoHyphens/>
      <w:spacing w:before="120" w:after="120" w:line="240" w:lineRule="auto"/>
      <w:ind w:left="720" w:hanging="720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21509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721509"/>
    <w:rPr>
      <w:rFonts w:cs="Times New Roman"/>
      <w:color w:val="B8001A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DA55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D70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AD70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fs.wup-katow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9</Pages>
  <Words>1880</Words>
  <Characters>11282</Characters>
  <Application>Microsoft Office Outlook</Application>
  <DocSecurity>0</DocSecurity>
  <Lines>0</Lines>
  <Paragraphs>0</Paragraphs>
  <ScaleCrop>false</ScaleCrop>
  <Company>PUP Świętochłowice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subject/>
  <dc:creator>Adrian Kowol</dc:creator>
  <cp:keywords/>
  <dc:description/>
  <cp:lastModifiedBy>Aneta Wycislik</cp:lastModifiedBy>
  <cp:revision>28</cp:revision>
  <cp:lastPrinted>2010-01-28T11:33:00Z</cp:lastPrinted>
  <dcterms:created xsi:type="dcterms:W3CDTF">2010-01-28T12:47:00Z</dcterms:created>
  <dcterms:modified xsi:type="dcterms:W3CDTF">2010-02-01T10:26:00Z</dcterms:modified>
</cp:coreProperties>
</file>